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0E7" w:rsidRPr="00DD70E7" w:rsidRDefault="00DD70E7" w:rsidP="00DD70E7">
      <w:pPr>
        <w:keepNext/>
        <w:spacing w:after="0" w:line="240" w:lineRule="auto"/>
        <w:ind w:left="284"/>
        <w:outlineLvl w:val="0"/>
        <w:rPr>
          <w:rFonts w:ascii="Arial" w:eastAsia="Times New Roman" w:hAnsi="Arial" w:cs="Arial"/>
          <w:sz w:val="20"/>
          <w:szCs w:val="20"/>
          <w:lang w:val="fr-CA" w:eastAsia="fr-CA"/>
        </w:rPr>
      </w:pPr>
      <w:r w:rsidRPr="00DD70E7">
        <w:rPr>
          <w:rFonts w:ascii="Arial" w:eastAsia="Times New Roman" w:hAnsi="Arial" w:cs="Arial"/>
          <w:sz w:val="20"/>
          <w:szCs w:val="20"/>
          <w:lang w:val="fr-CA" w:eastAsia="fr-CA"/>
        </w:rPr>
        <w:t>RÈGLEMENT N</w:t>
      </w:r>
      <w:r w:rsidRPr="00DD70E7">
        <w:rPr>
          <w:rFonts w:ascii="Arial" w:eastAsia="Times New Roman" w:hAnsi="Arial" w:cs="Arial"/>
          <w:sz w:val="20"/>
          <w:szCs w:val="20"/>
          <w:vertAlign w:val="superscript"/>
          <w:lang w:val="fr-CA" w:eastAsia="fr-CA"/>
        </w:rPr>
        <w:t>O</w:t>
      </w:r>
      <w:r w:rsidRPr="00DD70E7">
        <w:rPr>
          <w:rFonts w:ascii="Arial" w:eastAsia="Times New Roman" w:hAnsi="Arial" w:cs="Arial"/>
          <w:sz w:val="20"/>
          <w:szCs w:val="20"/>
          <w:lang w:val="fr-CA" w:eastAsia="fr-CA"/>
        </w:rPr>
        <w:t> 8</w:t>
      </w:r>
    </w:p>
    <w:p w:rsidR="00DD70E7" w:rsidRPr="00DD70E7" w:rsidRDefault="00DD70E7" w:rsidP="00DD70E7">
      <w:pPr>
        <w:tabs>
          <w:tab w:val="left" w:pos="0"/>
        </w:tabs>
        <w:spacing w:after="0" w:line="240" w:lineRule="auto"/>
        <w:ind w:left="284"/>
        <w:rPr>
          <w:rFonts w:ascii="Arial" w:eastAsia="Times New Roman" w:hAnsi="Arial" w:cs="Arial"/>
          <w:sz w:val="20"/>
          <w:szCs w:val="20"/>
          <w:lang w:val="fr-CA" w:eastAsia="fr-CA"/>
        </w:rPr>
      </w:pPr>
      <w:r w:rsidRPr="00DD70E7">
        <w:rPr>
          <w:rFonts w:ascii="Arial" w:eastAsia="Times New Roman" w:hAnsi="Arial" w:cs="Arial"/>
          <w:sz w:val="20"/>
          <w:szCs w:val="20"/>
          <w:lang w:val="fr-CA" w:eastAsia="fr-CA"/>
        </w:rPr>
        <w:t>FONDS DU CORPS DU GEMRC</w:t>
      </w:r>
    </w:p>
    <w:p w:rsidR="00DD70E7" w:rsidRPr="00DD70E7" w:rsidRDefault="00DD70E7" w:rsidP="00DD70E7">
      <w:pPr>
        <w:spacing w:after="0" w:line="240" w:lineRule="auto"/>
        <w:rPr>
          <w:rFonts w:ascii="Arial" w:eastAsia="Times New Roman" w:hAnsi="Arial" w:cs="Arial"/>
          <w:sz w:val="20"/>
          <w:szCs w:val="20"/>
          <w:lang w:val="fr-CA" w:eastAsia="fr-CA"/>
        </w:rPr>
      </w:pPr>
    </w:p>
    <w:p w:rsidR="00DD70E7" w:rsidRPr="00DD70E7" w:rsidRDefault="00DD70E7" w:rsidP="00DD70E7">
      <w:pPr>
        <w:tabs>
          <w:tab w:val="left" w:pos="0"/>
        </w:tabs>
        <w:spacing w:after="0" w:line="240" w:lineRule="auto"/>
        <w:ind w:left="284"/>
        <w:rPr>
          <w:rFonts w:ascii="Arial" w:eastAsia="Times New Roman" w:hAnsi="Arial" w:cs="Arial"/>
          <w:sz w:val="20"/>
          <w:szCs w:val="20"/>
          <w:lang w:val="fr-CA" w:eastAsia="fr-CA"/>
        </w:rPr>
      </w:pPr>
      <w:r w:rsidRPr="00DD70E7">
        <w:rPr>
          <w:rFonts w:ascii="Arial" w:eastAsia="Times New Roman" w:hAnsi="Arial" w:cs="Arial"/>
          <w:sz w:val="20"/>
          <w:szCs w:val="20"/>
          <w:u w:val="single"/>
          <w:lang w:val="fr-CA" w:eastAsia="fr-CA"/>
        </w:rPr>
        <w:t>MANDAT DU MAGASIN DE FOURNIMENT</w:t>
      </w:r>
    </w:p>
    <w:p w:rsidR="00DD70E7" w:rsidRPr="00DD70E7" w:rsidRDefault="00DD70E7" w:rsidP="00DD70E7">
      <w:pPr>
        <w:tabs>
          <w:tab w:val="left" w:pos="0"/>
        </w:tabs>
        <w:spacing w:after="0" w:line="240" w:lineRule="auto"/>
        <w:ind w:left="284"/>
        <w:rPr>
          <w:rFonts w:ascii="Arial" w:eastAsia="Times New Roman" w:hAnsi="Arial" w:cs="Arial"/>
          <w:sz w:val="20"/>
          <w:szCs w:val="20"/>
          <w:u w:val="single"/>
          <w:lang w:val="fr-CA" w:eastAsia="fr-CA"/>
        </w:rPr>
      </w:pPr>
    </w:p>
    <w:p w:rsidR="00DD70E7" w:rsidRPr="00DD70E7" w:rsidRDefault="00DD70E7" w:rsidP="00DD70E7">
      <w:pPr>
        <w:tabs>
          <w:tab w:val="left" w:pos="0"/>
        </w:tabs>
        <w:spacing w:after="0" w:line="240" w:lineRule="auto"/>
        <w:ind w:left="284"/>
        <w:rPr>
          <w:rFonts w:ascii="Arial" w:eastAsia="Times New Roman" w:hAnsi="Arial" w:cs="Arial"/>
          <w:b/>
          <w:sz w:val="20"/>
          <w:szCs w:val="20"/>
          <w:lang w:val="fr-CA" w:eastAsia="fr-CA"/>
        </w:rPr>
      </w:pPr>
      <w:r w:rsidRPr="00DD70E7">
        <w:rPr>
          <w:rFonts w:ascii="Arial" w:eastAsia="Times New Roman" w:hAnsi="Arial" w:cs="Arial"/>
          <w:sz w:val="20"/>
          <w:szCs w:val="20"/>
          <w:u w:val="single"/>
          <w:lang w:val="fr-CA" w:eastAsia="fr-CA"/>
        </w:rPr>
        <w:t>GÉNÉRALITÉS</w:t>
      </w:r>
      <w:r w:rsidRPr="00DD70E7">
        <w:rPr>
          <w:rFonts w:ascii="Arial" w:eastAsia="Times New Roman" w:hAnsi="Arial" w:cs="Arial"/>
          <w:b/>
          <w:sz w:val="20"/>
          <w:szCs w:val="20"/>
          <w:lang w:val="fr-CA" w:eastAsia="fr-CA"/>
        </w:rPr>
        <w:t xml:space="preserve"> </w:t>
      </w:r>
    </w:p>
    <w:p w:rsidR="00DD70E7" w:rsidRPr="00DD70E7" w:rsidRDefault="00DD70E7" w:rsidP="00DD70E7">
      <w:pPr>
        <w:spacing w:after="0" w:line="240" w:lineRule="auto"/>
        <w:rPr>
          <w:rFonts w:ascii="Arial" w:eastAsia="Times New Roman" w:hAnsi="Arial" w:cs="Arial"/>
          <w:sz w:val="20"/>
          <w:szCs w:val="20"/>
          <w:lang w:val="fr-CA" w:eastAsia="fr-CA"/>
        </w:rPr>
      </w:pPr>
    </w:p>
    <w:p w:rsidR="00DD70E7" w:rsidRPr="00DD70E7" w:rsidRDefault="00DD70E7" w:rsidP="00DD70E7">
      <w:pPr>
        <w:numPr>
          <w:ilvl w:val="0"/>
          <w:numId w:val="1"/>
        </w:numPr>
        <w:spacing w:after="0" w:line="240" w:lineRule="auto"/>
        <w:rPr>
          <w:rFonts w:ascii="Arial" w:eastAsia="Times New Roman" w:hAnsi="Arial" w:cs="Arial"/>
          <w:sz w:val="20"/>
          <w:szCs w:val="20"/>
          <w:lang w:val="fr-CA" w:eastAsia="fr-CA"/>
        </w:rPr>
      </w:pPr>
      <w:r w:rsidRPr="00DD70E7">
        <w:rPr>
          <w:rFonts w:ascii="Arial" w:eastAsia="Times New Roman" w:hAnsi="Arial" w:cs="Arial"/>
          <w:sz w:val="20"/>
          <w:szCs w:val="20"/>
          <w:lang w:val="fr-CA" w:eastAsia="fr-CA"/>
        </w:rPr>
        <w:t xml:space="preserve">Le présent règlement énonce le mandat du magasin de fourniment du Corps du GEMRC </w:t>
      </w:r>
    </w:p>
    <w:p w:rsidR="00DD70E7" w:rsidRPr="00DD70E7" w:rsidRDefault="00DD70E7" w:rsidP="00DD70E7">
      <w:pPr>
        <w:spacing w:after="0" w:line="240" w:lineRule="auto"/>
        <w:ind w:left="720"/>
        <w:rPr>
          <w:rFonts w:ascii="Arial" w:eastAsia="Times New Roman" w:hAnsi="Arial" w:cs="Arial"/>
          <w:sz w:val="20"/>
          <w:szCs w:val="20"/>
          <w:lang w:val="fr-CA" w:eastAsia="fr-CA"/>
        </w:rPr>
      </w:pPr>
    </w:p>
    <w:p w:rsidR="00DD70E7" w:rsidRPr="00DD70E7" w:rsidRDefault="00DD70E7" w:rsidP="00DD70E7">
      <w:pPr>
        <w:tabs>
          <w:tab w:val="left" w:pos="0"/>
        </w:tabs>
        <w:spacing w:after="0" w:line="240" w:lineRule="auto"/>
        <w:ind w:left="284"/>
        <w:rPr>
          <w:rFonts w:ascii="Arial" w:eastAsia="Times New Roman" w:hAnsi="Arial" w:cs="Arial"/>
          <w:sz w:val="20"/>
          <w:szCs w:val="20"/>
          <w:lang w:val="fr-CA" w:eastAsia="fr-CA"/>
        </w:rPr>
      </w:pPr>
      <w:r w:rsidRPr="00DD70E7">
        <w:rPr>
          <w:rFonts w:ascii="Arial" w:eastAsia="Times New Roman" w:hAnsi="Arial" w:cs="Arial"/>
          <w:sz w:val="20"/>
          <w:szCs w:val="20"/>
          <w:u w:val="single"/>
          <w:lang w:val="fr-CA" w:eastAsia="fr-CA"/>
        </w:rPr>
        <w:t>OBJET</w:t>
      </w:r>
    </w:p>
    <w:p w:rsidR="00DD70E7" w:rsidRPr="00DD70E7" w:rsidRDefault="00DD70E7" w:rsidP="00DD70E7">
      <w:pPr>
        <w:spacing w:after="0" w:line="240" w:lineRule="auto"/>
        <w:ind w:left="720"/>
        <w:rPr>
          <w:rFonts w:ascii="Arial" w:eastAsia="Times New Roman" w:hAnsi="Arial" w:cs="Arial"/>
          <w:sz w:val="20"/>
          <w:szCs w:val="20"/>
          <w:lang w:val="fr-CA" w:eastAsia="fr-CA"/>
        </w:rPr>
      </w:pPr>
    </w:p>
    <w:p w:rsidR="00DD70E7" w:rsidRPr="00DD70E7" w:rsidRDefault="00DD70E7" w:rsidP="00DD70E7">
      <w:pPr>
        <w:numPr>
          <w:ilvl w:val="0"/>
          <w:numId w:val="1"/>
        </w:numPr>
        <w:spacing w:after="0" w:line="240" w:lineRule="auto"/>
        <w:rPr>
          <w:rFonts w:ascii="Arial" w:eastAsia="Times New Roman" w:hAnsi="Arial" w:cs="Arial"/>
          <w:sz w:val="20"/>
          <w:szCs w:val="20"/>
          <w:lang w:val="fr-CA" w:eastAsia="fr-CA"/>
        </w:rPr>
      </w:pPr>
      <w:r w:rsidRPr="00DD70E7">
        <w:rPr>
          <w:rFonts w:ascii="Arial" w:eastAsia="Times New Roman" w:hAnsi="Arial" w:cs="Arial"/>
          <w:sz w:val="20"/>
          <w:szCs w:val="20"/>
          <w:lang w:val="fr-CA" w:eastAsia="fr-CA"/>
        </w:rPr>
        <w:t>Le magasin de fourniment a pour objet de vendre aux membres de la communauté du Corps du GEMRC/RCEME des produits emblématiques afin d’augmenter la visibilité du Corps et de donner un moyen de manifester la fierté d’y appartenir.</w:t>
      </w:r>
    </w:p>
    <w:p w:rsidR="00DD70E7" w:rsidRPr="00DD70E7" w:rsidRDefault="00DD70E7" w:rsidP="00DD70E7">
      <w:pPr>
        <w:spacing w:after="0" w:line="240" w:lineRule="auto"/>
        <w:rPr>
          <w:rFonts w:ascii="Arial" w:eastAsia="Times New Roman" w:hAnsi="Arial" w:cs="Arial"/>
          <w:sz w:val="20"/>
          <w:szCs w:val="20"/>
          <w:lang w:val="fr-CA" w:eastAsia="fr-CA"/>
        </w:rPr>
      </w:pPr>
    </w:p>
    <w:p w:rsidR="00DD70E7" w:rsidRPr="00DD70E7" w:rsidRDefault="00DD70E7" w:rsidP="00DD70E7">
      <w:pPr>
        <w:tabs>
          <w:tab w:val="left" w:pos="0"/>
        </w:tabs>
        <w:spacing w:after="0" w:line="240" w:lineRule="auto"/>
        <w:ind w:left="284"/>
        <w:rPr>
          <w:rFonts w:ascii="Arial" w:eastAsia="Times New Roman" w:hAnsi="Arial" w:cs="Arial"/>
          <w:sz w:val="20"/>
          <w:szCs w:val="20"/>
          <w:lang w:val="fr-CA" w:eastAsia="fr-CA"/>
        </w:rPr>
      </w:pPr>
      <w:r w:rsidRPr="00DD70E7">
        <w:rPr>
          <w:rFonts w:ascii="Arial" w:eastAsia="Times New Roman" w:hAnsi="Arial" w:cs="Arial"/>
          <w:sz w:val="20"/>
          <w:szCs w:val="20"/>
          <w:u w:val="single"/>
          <w:lang w:val="fr-CA" w:eastAsia="fr-CA"/>
        </w:rPr>
        <w:t>POUVOIRS</w:t>
      </w:r>
    </w:p>
    <w:p w:rsidR="00DD70E7" w:rsidRPr="00DD70E7" w:rsidRDefault="00DD70E7" w:rsidP="00DD70E7">
      <w:pPr>
        <w:spacing w:after="0" w:line="240" w:lineRule="auto"/>
        <w:ind w:left="720"/>
        <w:rPr>
          <w:rFonts w:ascii="Arial" w:eastAsia="Times New Roman" w:hAnsi="Arial" w:cs="Arial"/>
          <w:sz w:val="20"/>
          <w:szCs w:val="20"/>
          <w:lang w:val="fr-CA" w:eastAsia="fr-CA"/>
        </w:rPr>
      </w:pPr>
    </w:p>
    <w:p w:rsidR="00DD70E7" w:rsidRPr="00DD70E7" w:rsidRDefault="00DD70E7" w:rsidP="00DD70E7">
      <w:pPr>
        <w:numPr>
          <w:ilvl w:val="0"/>
          <w:numId w:val="1"/>
        </w:numPr>
        <w:spacing w:after="0" w:line="240" w:lineRule="auto"/>
        <w:rPr>
          <w:rFonts w:ascii="Arial" w:eastAsia="Times New Roman" w:hAnsi="Arial" w:cs="Arial"/>
          <w:sz w:val="20"/>
          <w:szCs w:val="20"/>
          <w:lang w:val="fr-CA" w:eastAsia="fr-CA"/>
        </w:rPr>
      </w:pPr>
      <w:r w:rsidRPr="00DD70E7">
        <w:rPr>
          <w:rFonts w:ascii="Arial" w:eastAsia="Times New Roman" w:hAnsi="Arial" w:cs="Arial"/>
          <w:sz w:val="20"/>
          <w:szCs w:val="20"/>
          <w:lang w:val="fr-CA" w:eastAsia="fr-CA"/>
        </w:rPr>
        <w:t xml:space="preserve">Le magasin de fourniment du Corps du GEMRC est exploité sous l’égide du Fonds du Corps du GEMRC et du président du Comité administratif qui, avec l’approbation du Conseil des directeurs, est autorisé à signer des ententes contractuelles au besoin. Le président du Comité administratif est la seule personne autorisée à approuver les produits ainsi que la qualité de ces derniers. A cet égard, il doit collaborer avec le sergent-major du Corps pour toutes les questions relatives aux attributs. </w:t>
      </w:r>
    </w:p>
    <w:p w:rsidR="00DD70E7" w:rsidRPr="00DD70E7" w:rsidRDefault="00DD70E7" w:rsidP="00DD70E7">
      <w:pPr>
        <w:spacing w:after="0" w:line="240" w:lineRule="auto"/>
        <w:ind w:left="720"/>
        <w:rPr>
          <w:rFonts w:ascii="Arial" w:eastAsia="Times New Roman" w:hAnsi="Arial" w:cs="Arial"/>
          <w:sz w:val="20"/>
          <w:szCs w:val="20"/>
          <w:lang w:val="fr-CA" w:eastAsia="fr-CA"/>
        </w:rPr>
      </w:pPr>
    </w:p>
    <w:p w:rsidR="00DD70E7" w:rsidRPr="00DD70E7" w:rsidRDefault="00DD70E7" w:rsidP="00DD70E7">
      <w:pPr>
        <w:tabs>
          <w:tab w:val="left" w:pos="0"/>
        </w:tabs>
        <w:spacing w:after="0" w:line="240" w:lineRule="auto"/>
        <w:ind w:left="284"/>
        <w:rPr>
          <w:rFonts w:ascii="Arial" w:eastAsia="Times New Roman" w:hAnsi="Arial" w:cs="Arial"/>
          <w:sz w:val="20"/>
          <w:szCs w:val="20"/>
          <w:u w:val="single"/>
          <w:lang w:val="fr-CA" w:eastAsia="fr-CA"/>
        </w:rPr>
      </w:pPr>
      <w:r w:rsidRPr="00DD70E7">
        <w:rPr>
          <w:rFonts w:ascii="Arial" w:eastAsia="Times New Roman" w:hAnsi="Arial" w:cs="Arial"/>
          <w:sz w:val="20"/>
          <w:szCs w:val="20"/>
          <w:u w:val="single"/>
          <w:lang w:val="fr-CA" w:eastAsia="fr-CA"/>
        </w:rPr>
        <w:t>PROFITS</w:t>
      </w:r>
    </w:p>
    <w:p w:rsidR="00DD70E7" w:rsidRPr="00DD70E7" w:rsidRDefault="00DD70E7" w:rsidP="00DD70E7">
      <w:pPr>
        <w:spacing w:after="0" w:line="240" w:lineRule="auto"/>
        <w:ind w:left="720"/>
        <w:rPr>
          <w:rFonts w:ascii="Arial" w:eastAsia="Times New Roman" w:hAnsi="Arial" w:cs="Arial"/>
          <w:sz w:val="20"/>
          <w:szCs w:val="20"/>
          <w:lang w:val="fr-CA" w:eastAsia="fr-CA"/>
        </w:rPr>
      </w:pPr>
    </w:p>
    <w:p w:rsidR="00DD70E7" w:rsidRPr="00DD70E7" w:rsidRDefault="00DD70E7" w:rsidP="00DD70E7">
      <w:pPr>
        <w:numPr>
          <w:ilvl w:val="0"/>
          <w:numId w:val="1"/>
        </w:numPr>
        <w:spacing w:after="0" w:line="240" w:lineRule="auto"/>
        <w:rPr>
          <w:rFonts w:ascii="Arial" w:eastAsia="Times New Roman" w:hAnsi="Arial" w:cs="Arial"/>
          <w:sz w:val="20"/>
          <w:szCs w:val="20"/>
          <w:lang w:val="fr-CA" w:eastAsia="fr-CA"/>
        </w:rPr>
      </w:pPr>
      <w:r w:rsidRPr="00DD70E7">
        <w:rPr>
          <w:rFonts w:ascii="Arial" w:eastAsia="Times New Roman" w:hAnsi="Arial" w:cs="Arial"/>
          <w:sz w:val="20"/>
          <w:szCs w:val="20"/>
          <w:lang w:val="fr-CA" w:eastAsia="fr-CA"/>
        </w:rPr>
        <w:t>Tous les profits découlant de l’exploitation du magasin de fourniment du GEMRC, quel que soit son concept de fonctionnement (ex. exploité par un fournisseur, par le Corps ou par CANEX) sont versés au Fonds du Corps du GEMRC.</w:t>
      </w:r>
    </w:p>
    <w:p w:rsidR="007860CF" w:rsidRDefault="00DD70E7">
      <w:bookmarkStart w:id="0" w:name="_GoBack"/>
      <w:bookmarkEnd w:id="0"/>
    </w:p>
    <w:sectPr w:rsidR="007860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C20D9"/>
    <w:multiLevelType w:val="hybridMultilevel"/>
    <w:tmpl w:val="6A6655C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E7"/>
    <w:rsid w:val="003745BB"/>
    <w:rsid w:val="00DD70E7"/>
    <w:rsid w:val="00E067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7E322-6EB1-49AF-A102-3C41FAE7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dc:creator>
  <cp:keywords/>
  <dc:description/>
  <cp:lastModifiedBy>Gee</cp:lastModifiedBy>
  <cp:revision>1</cp:revision>
  <dcterms:created xsi:type="dcterms:W3CDTF">2016-09-14T10:26:00Z</dcterms:created>
  <dcterms:modified xsi:type="dcterms:W3CDTF">2016-09-14T10:27:00Z</dcterms:modified>
</cp:coreProperties>
</file>